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83D" w:rsidRPr="00BF183D" w:rsidRDefault="00BF183D" w:rsidP="00CB67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Техническое задание  </w:t>
      </w:r>
    </w:p>
    <w:p w:rsidR="00BC3C05" w:rsidRDefault="00BF183D" w:rsidP="00CB67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работ </w:t>
      </w:r>
      <w:r w:rsidR="00BC3C05" w:rsidRPr="00BC3C05">
        <w:rPr>
          <w:rFonts w:ascii="Times New Roman" w:hAnsi="Times New Roman" w:cs="Times New Roman"/>
          <w:b/>
          <w:bCs/>
          <w:sz w:val="24"/>
          <w:szCs w:val="24"/>
        </w:rPr>
        <w:t>по демонтажу устаревшей АПС и монтажу АПС с интеграцией на пульт МЧС</w:t>
      </w:r>
      <w:r w:rsidR="00BC3C05">
        <w:rPr>
          <w:rFonts w:ascii="Times New Roman" w:hAnsi="Times New Roman" w:cs="Times New Roman"/>
          <w:b/>
          <w:bCs/>
          <w:sz w:val="24"/>
          <w:szCs w:val="24"/>
        </w:rPr>
        <w:t xml:space="preserve"> в здании АУ ДО «</w:t>
      </w:r>
      <w:proofErr w:type="spellStart"/>
      <w:r w:rsidR="00BC3C05">
        <w:rPr>
          <w:rFonts w:ascii="Times New Roman" w:hAnsi="Times New Roman" w:cs="Times New Roman"/>
          <w:b/>
          <w:bCs/>
          <w:sz w:val="24"/>
          <w:szCs w:val="24"/>
        </w:rPr>
        <w:t>ЦДОДиМ</w:t>
      </w:r>
      <w:proofErr w:type="spellEnd"/>
      <w:r w:rsidR="00BC3C05">
        <w:rPr>
          <w:rFonts w:ascii="Times New Roman" w:hAnsi="Times New Roman" w:cs="Times New Roman"/>
          <w:b/>
          <w:bCs/>
          <w:sz w:val="24"/>
          <w:szCs w:val="24"/>
        </w:rPr>
        <w:t>» УМР</w:t>
      </w:r>
      <w:r w:rsidR="00563886" w:rsidRPr="0056388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BC3C05" w:rsidRDefault="00563886" w:rsidP="00CB67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63886">
        <w:rPr>
          <w:rFonts w:ascii="Times New Roman" w:hAnsi="Times New Roman" w:cs="Times New Roman"/>
          <w:b/>
          <w:bCs/>
          <w:sz w:val="24"/>
          <w:szCs w:val="24"/>
        </w:rPr>
        <w:t>расположенном по адресу:</w:t>
      </w:r>
      <w:r w:rsidR="00BC3C05" w:rsidRPr="00BC3C05">
        <w:rPr>
          <w:rFonts w:ascii="Times New Roman" w:hAnsi="Times New Roman" w:cs="Times New Roman"/>
          <w:b/>
          <w:bCs/>
          <w:sz w:val="24"/>
          <w:szCs w:val="24"/>
        </w:rPr>
        <w:t xml:space="preserve"> Тюменская область, Уватский р-н, п. Туртас, </w:t>
      </w:r>
    </w:p>
    <w:p w:rsidR="00BF183D" w:rsidRPr="000108AA" w:rsidRDefault="00BC3C05" w:rsidP="000108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ст. Юность-Комсомольская, д. 21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Место выполнения работ: </w:t>
      </w:r>
      <w:r w:rsidR="00BC3C05" w:rsidRPr="00BC3C05">
        <w:rPr>
          <w:rFonts w:ascii="Times New Roman" w:hAnsi="Times New Roman" w:cs="Times New Roman"/>
          <w:iCs/>
          <w:sz w:val="24"/>
          <w:szCs w:val="24"/>
        </w:rPr>
        <w:t xml:space="preserve">626190, Тюменская область, Уватский р-н, п. Туртас, </w:t>
      </w:r>
      <w:r w:rsidR="00BC3C05">
        <w:rPr>
          <w:rFonts w:ascii="Times New Roman" w:hAnsi="Times New Roman" w:cs="Times New Roman"/>
          <w:iCs/>
          <w:sz w:val="24"/>
          <w:szCs w:val="24"/>
        </w:rPr>
        <w:t>ст. Юность-Комсомольская, д. 21</w:t>
      </w:r>
      <w:r w:rsidR="00563886">
        <w:rPr>
          <w:rFonts w:ascii="Times New Roman" w:hAnsi="Times New Roman" w:cs="Times New Roman"/>
          <w:noProof/>
          <w:sz w:val="24"/>
          <w:szCs w:val="24"/>
        </w:rPr>
        <w:t xml:space="preserve"> (д</w:t>
      </w:r>
      <w:r w:rsidRPr="00BF183D">
        <w:rPr>
          <w:rFonts w:ascii="Times New Roman" w:hAnsi="Times New Roman" w:cs="Times New Roman"/>
          <w:iCs/>
          <w:sz w:val="24"/>
          <w:szCs w:val="24"/>
        </w:rPr>
        <w:t>алее – «Объект»)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BF183D" w:rsidRDefault="00BF183D" w:rsidP="00E62289">
      <w:pPr>
        <w:numPr>
          <w:ilvl w:val="0"/>
          <w:numId w:val="2"/>
        </w:num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>Краткие характеристики выполняемых работ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Выполнение работ по</w:t>
      </w:r>
      <w:r w:rsidR="009728FD" w:rsidRPr="009728FD">
        <w:t xml:space="preserve"> </w:t>
      </w:r>
      <w:r w:rsidR="009728FD" w:rsidRPr="009728FD">
        <w:rPr>
          <w:rFonts w:ascii="Times New Roman" w:hAnsi="Times New Roman" w:cs="Times New Roman"/>
          <w:bCs/>
          <w:iCs/>
          <w:sz w:val="24"/>
          <w:szCs w:val="24"/>
        </w:rPr>
        <w:t>демонтажу устаревшей АПС</w:t>
      </w:r>
      <w:r w:rsidRPr="009728F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728FD">
        <w:rPr>
          <w:rFonts w:ascii="Times New Roman" w:hAnsi="Times New Roman" w:cs="Times New Roman"/>
          <w:bCs/>
          <w:iCs/>
          <w:sz w:val="24"/>
          <w:szCs w:val="24"/>
        </w:rPr>
        <w:t xml:space="preserve">и </w:t>
      </w:r>
      <w:r w:rsidR="009728FD" w:rsidRPr="009728FD">
        <w:rPr>
          <w:rFonts w:ascii="Times New Roman" w:hAnsi="Times New Roman" w:cs="Times New Roman"/>
          <w:sz w:val="24"/>
          <w:szCs w:val="24"/>
        </w:rPr>
        <w:t xml:space="preserve">монтажу систем автоматической пожарной сигнализации, систем оповещения и управления эвакуацией и подключение </w:t>
      </w:r>
      <w:proofErr w:type="spellStart"/>
      <w:r w:rsidR="009728FD" w:rsidRPr="009728FD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9728FD" w:rsidRPr="009728FD">
        <w:rPr>
          <w:rFonts w:ascii="Times New Roman" w:hAnsi="Times New Roman" w:cs="Times New Roman"/>
          <w:sz w:val="24"/>
          <w:szCs w:val="24"/>
        </w:rPr>
        <w:t xml:space="preserve"> оборудования к системе передачи извещения </w:t>
      </w:r>
      <w:r w:rsidR="009728FD" w:rsidRPr="009728FD">
        <w:rPr>
          <w:rFonts w:ascii="Times New Roman" w:hAnsi="Times New Roman" w:cs="Times New Roman"/>
          <w:color w:val="000000"/>
          <w:sz w:val="24"/>
          <w:szCs w:val="24"/>
        </w:rPr>
        <w:t>ПАК «Стрелец - Мониторинг» на пульт МЧС России</w:t>
      </w:r>
      <w:r w:rsidR="009728FD" w:rsidRPr="009728FD">
        <w:rPr>
          <w:rFonts w:ascii="Times New Roman" w:hAnsi="Times New Roman" w:cs="Times New Roman"/>
          <w:sz w:val="24"/>
          <w:szCs w:val="24"/>
        </w:rPr>
        <w:t>, с предоставлением исполнительной документации, на объекте</w:t>
      </w:r>
      <w:r w:rsidR="009728FD">
        <w:rPr>
          <w:rFonts w:ascii="Times New Roman" w:hAnsi="Times New Roman" w:cs="Times New Roman"/>
          <w:sz w:val="24"/>
          <w:szCs w:val="24"/>
        </w:rPr>
        <w:t xml:space="preserve">: </w:t>
      </w:r>
      <w:r w:rsidR="009728FD" w:rsidRPr="009728FD">
        <w:rPr>
          <w:rFonts w:ascii="Times New Roman" w:hAnsi="Times New Roman" w:cs="Times New Roman"/>
          <w:sz w:val="24"/>
          <w:szCs w:val="24"/>
        </w:rPr>
        <w:t>Тюменская область, Уватский р-н, п. Туртас, ст. Юность-Комсомольская, д. 21</w:t>
      </w:r>
      <w:r w:rsidR="009728FD">
        <w:rPr>
          <w:rFonts w:ascii="Times New Roman" w:hAnsi="Times New Roman" w:cs="Times New Roman"/>
          <w:sz w:val="24"/>
          <w:szCs w:val="24"/>
        </w:rPr>
        <w:t>,</w:t>
      </w:r>
      <w:r w:rsidR="00D93F95">
        <w:rPr>
          <w:rFonts w:ascii="Times New Roman" w:hAnsi="Times New Roman" w:cs="Times New Roman"/>
          <w:sz w:val="24"/>
          <w:szCs w:val="24"/>
        </w:rPr>
        <w:t xml:space="preserve"> общая площадь здания – 1 158,70 кв. м.,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F183D">
        <w:rPr>
          <w:rFonts w:ascii="Times New Roman" w:hAnsi="Times New Roman" w:cs="Times New Roman"/>
          <w:iCs/>
          <w:sz w:val="24"/>
          <w:szCs w:val="24"/>
        </w:rPr>
        <w:t xml:space="preserve">в соответствии с настоящим Техническим заданием, </w:t>
      </w:r>
      <w:r w:rsidR="00F94DD5">
        <w:rPr>
          <w:rFonts w:ascii="Times New Roman" w:hAnsi="Times New Roman" w:cs="Times New Roman"/>
          <w:iCs/>
          <w:sz w:val="24"/>
          <w:szCs w:val="24"/>
        </w:rPr>
        <w:t>локальным сметным расчетом.</w:t>
      </w:r>
    </w:p>
    <w:p w:rsidR="00BF183D" w:rsidRPr="00BF183D" w:rsidRDefault="00BF183D" w:rsidP="00E62289">
      <w:pPr>
        <w:spacing w:after="0" w:line="240" w:lineRule="auto"/>
        <w:ind w:firstLine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Целью оборудования объекта системами противопожарной защиты является: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защита людей от воздействия опасных факторов пожара, которое может привести к травматизму и (или) гибели;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защита имущества Заказчика от воздействия опасных факторов пожара и (или) ограничение его последствий.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F183D" w:rsidRPr="00BF183D" w:rsidRDefault="00BF183D" w:rsidP="00E62289">
      <w:pPr>
        <w:numPr>
          <w:ilvl w:val="0"/>
          <w:numId w:val="2"/>
        </w:num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>Перечень нормативных и регламентирующих документов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Выполнение работ по монтажу, подключению и пуско-наладке систем должны быть выполнены в соответствии с требованиями:</w:t>
      </w:r>
    </w:p>
    <w:p w:rsidR="00BF183D" w:rsidRPr="00E62289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Федеральный закон от 22 июля 2008 г. </w:t>
      </w:r>
      <w:r>
        <w:rPr>
          <w:rFonts w:ascii="Times New Roman" w:hAnsi="Times New Roman" w:cs="Times New Roman"/>
          <w:bCs/>
          <w:iCs/>
          <w:sz w:val="24"/>
          <w:szCs w:val="24"/>
        </w:rPr>
        <w:t>№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 123-ФЗ «Технический регламент о требованиях</w:t>
      </w:r>
      <w:r w:rsidR="00E6228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62289">
        <w:rPr>
          <w:rFonts w:ascii="Times New Roman" w:hAnsi="Times New Roman" w:cs="Times New Roman"/>
          <w:bCs/>
          <w:iCs/>
          <w:sz w:val="24"/>
          <w:szCs w:val="24"/>
        </w:rPr>
        <w:t xml:space="preserve">пожарной безопасности»; 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Постановление Правительства РФ от 16.09.2020 № 1479 "Об утверждении Правил противопожарного режима в Российской Федерации"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СП 3.13130.2009 Системы противопожарной защиты. Система оповещения и управления эвакуацией людей при пожарах. Требования пожарной безопасности;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СП484.1311500.2020 "Системы противопожарной защиты. Системы пожарной сигнализации и автоматизация систем противопожарной защиты"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СП485.1311500.2020 «Системы противопожарной защиты. Установки пожаротушения автоматические. 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Нормы и правила проектирования";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Нормы и правила проектирования»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СП 6.13130.2021. Системы противопожарной защиты. Электроустановки низковольтные. Требования пожарной безопасности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ПУЭ Правила устройства электроустановок;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ГОСТ 28130-89 Пожарная техника. Огнетушители, установки пожаротушения и пожарной сигнализации. Обозначения условные графические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РД 78.145-93 Системы и комплексы охранной, пожарной и охранно-пожарной сигнализации. Прави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ла производства и приемки работ;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СП 7.13130.2013 «Отопление, вентиляция и кондиционирование. Требования пожарной безопасности»;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СП 60.13330.2020 «СНиП 41-01-2003 Отопление, вентиляция и кондиционирование воздуха»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ГОСТ 31565-2012 Кабельные изделия. Требования пожарной безопасности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РД 25.952-90 Руководящий документ. Системы автоматические пожаротушения, пожарной, охранной и пожарно-охранной сигнализации. Нормы проектирования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РД 25.953-90 Системы автоматические пожаротушения, пожарной, охранной и охранно-пожарной сигнализации. Обозначения условные графические элементов связи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ВСН 60-89 Устройства связи, сигнализации и диспетчеризации инженерного оборудования жилых и общественных зданий. Нормы п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роектирования;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ГОСТ Р 21.703-2020 «Система проектной документации для строительства. Правила выполнения рабочей докуме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нтации проводных средств связи»;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ГОСТ Р 21.101-2020 "Система проектной документации для строительства. Основные требования к проектной и рабочей документации"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СП 76.13330.2016 Электротехнические устройства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Федеральный закон от 26.06.2008 г. № 102-ФЗ Об обеспечении единства измерений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Федеральный закон от 23.11.2009 г. № 261-ФЗ Об энергосбережении и о повышении </w:t>
      </w:r>
      <w:proofErr w:type="gramStart"/>
      <w:r w:rsidR="00F94DD5">
        <w:rPr>
          <w:rFonts w:ascii="Times New Roman" w:hAnsi="Times New Roman" w:cs="Times New Roman"/>
          <w:bCs/>
          <w:iCs/>
          <w:sz w:val="24"/>
          <w:szCs w:val="24"/>
        </w:rPr>
        <w:t>энергетической эффективности</w:t>
      </w:r>
      <w:proofErr w:type="gramEnd"/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 и о внесении изменений в отдельные законодательные акты Российской Федерации</w:t>
      </w:r>
      <w:r w:rsidR="00F94DD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BF183D" w:rsidRPr="00BF183D" w:rsidRDefault="00BF183D" w:rsidP="00E62289">
      <w:pPr>
        <w:numPr>
          <w:ilvl w:val="0"/>
          <w:numId w:val="3"/>
        </w:numPr>
        <w:suppressAutoHyphens/>
        <w:spacing w:after="0" w:line="240" w:lineRule="auto"/>
        <w:ind w:left="-284" w:firstLine="71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Иными нормативно-правовыми актами, регулирующими соответствующие отношения.</w:t>
      </w:r>
    </w:p>
    <w:p w:rsidR="00BF183D" w:rsidRPr="00BF183D" w:rsidRDefault="00BF183D" w:rsidP="00E6228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183D" w:rsidRPr="00BF183D" w:rsidRDefault="00BF183D" w:rsidP="00E62289">
      <w:pPr>
        <w:numPr>
          <w:ilvl w:val="0"/>
          <w:numId w:val="2"/>
        </w:num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>Сроки выполнения работ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Работы должны быть выполнены и представлены к приёмке Заказчику в следующие сроки: </w:t>
      </w:r>
    </w:p>
    <w:p w:rsidR="00BF183D" w:rsidRDefault="00BF183D" w:rsidP="00E62289">
      <w:pPr>
        <w:spacing w:after="0" w:line="240" w:lineRule="auto"/>
        <w:ind w:firstLine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E6228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>Срок начала выполнения работ: с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даты 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заключения договора. </w:t>
      </w:r>
    </w:p>
    <w:p w:rsidR="00BF183D" w:rsidRPr="00914274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E6228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Срок окончания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выполнения работ: </w:t>
      </w:r>
      <w:r w:rsidR="00395250" w:rsidRPr="0091427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до </w:t>
      </w:r>
      <w:r w:rsidR="00E3103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20</w:t>
      </w:r>
      <w:r w:rsidR="00395250" w:rsidRPr="00914274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августа 2023 г.</w:t>
      </w:r>
    </w:p>
    <w:p w:rsidR="00BF183D" w:rsidRPr="00BF183D" w:rsidRDefault="00BF183D" w:rsidP="00E62289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BF183D" w:rsidRDefault="00BF183D" w:rsidP="00E62289">
      <w:pPr>
        <w:numPr>
          <w:ilvl w:val="0"/>
          <w:numId w:val="2"/>
        </w:num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>Допуск к выполнению работ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Работы должны выполняться квалифицированным персоналом, соответствующим требованиям законодательства РФ.</w:t>
      </w:r>
    </w:p>
    <w:p w:rsid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Сотрудники Подрядчика при выполнении работ на территории Заказчика должны соблюдать технику безопасности, обеспечивать антитеррористические и противопожарные мероприятия.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Организация, выполняющая работы</w:t>
      </w:r>
      <w:r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 xml:space="preserve"> должна иметь лицензию на следующий вид деятельности «Деятельность по монтажу, техническому обслуживанию и р</w:t>
      </w:r>
      <w:r>
        <w:rPr>
          <w:rFonts w:ascii="Times New Roman" w:hAnsi="Times New Roman" w:cs="Times New Roman"/>
          <w:bCs/>
          <w:iCs/>
          <w:sz w:val="24"/>
          <w:szCs w:val="24"/>
        </w:rPr>
        <w:t>емонту средств пожарной безопас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ности зданий и сооружений», включающей в себя: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монтаж, техническое обслуживание и ремонт систем пожаротушения и их элементов, включая диспетчеризацию и проведение пусконаладочных работ;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монтаж, техническое обслуживание и ремонт систем пожарн</w:t>
      </w:r>
      <w:r>
        <w:rPr>
          <w:rFonts w:ascii="Times New Roman" w:hAnsi="Times New Roman" w:cs="Times New Roman"/>
          <w:bCs/>
          <w:iCs/>
          <w:sz w:val="24"/>
          <w:szCs w:val="24"/>
        </w:rPr>
        <w:t>ой и охранно-пожарной сигнализа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ции и их элементов, включая диспетчеризацию и проведение пусконаладочных работ;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работ;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 xml:space="preserve">- монтаж, техническое обслуживание и ремонт автоматических систем пожаротушения (элементов автоматических систем) </w:t>
      </w:r>
      <w:proofErr w:type="spellStart"/>
      <w:r w:rsidRPr="003B581E">
        <w:rPr>
          <w:rFonts w:ascii="Times New Roman" w:hAnsi="Times New Roman" w:cs="Times New Roman"/>
          <w:bCs/>
          <w:iCs/>
          <w:sz w:val="24"/>
          <w:szCs w:val="24"/>
        </w:rPr>
        <w:t>противодымной</w:t>
      </w:r>
      <w:proofErr w:type="spellEnd"/>
      <w:r w:rsidRPr="003B581E">
        <w:rPr>
          <w:rFonts w:ascii="Times New Roman" w:hAnsi="Times New Roman" w:cs="Times New Roman"/>
          <w:bCs/>
          <w:iCs/>
          <w:sz w:val="24"/>
          <w:szCs w:val="24"/>
        </w:rPr>
        <w:t xml:space="preserve"> вентиляции, вк</w:t>
      </w:r>
      <w:r>
        <w:rPr>
          <w:rFonts w:ascii="Times New Roman" w:hAnsi="Times New Roman" w:cs="Times New Roman"/>
          <w:bCs/>
          <w:iCs/>
          <w:sz w:val="24"/>
          <w:szCs w:val="24"/>
        </w:rPr>
        <w:t>лючая диспетчеризацию и проведе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ние пусконаладочных работ;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монтаж, техническое обслуживание и ремонт автоматическ</w:t>
      </w:r>
      <w:r>
        <w:rPr>
          <w:rFonts w:ascii="Times New Roman" w:hAnsi="Times New Roman" w:cs="Times New Roman"/>
          <w:bCs/>
          <w:iCs/>
          <w:sz w:val="24"/>
          <w:szCs w:val="24"/>
        </w:rPr>
        <w:t>их систем (элементов автоматиче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ских систем) передачи извещений о пожаре, включая, включая диспетчеризацию и проведение пусконаладочных работ.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Персонал Подрядчика, осуществляющий монтаж и пуско-наладочные работы, должен иметь действующий сертификат, свидетельство или иной документ, подтверждающий допуск к выполнению работ на устанавливаемое оборудование.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Организация, проводящая выполнение работ по замене автоматической пож</w:t>
      </w:r>
      <w:r w:rsidR="00B30ED2">
        <w:rPr>
          <w:rFonts w:ascii="Times New Roman" w:hAnsi="Times New Roman" w:cs="Times New Roman"/>
          <w:bCs/>
          <w:iCs/>
          <w:sz w:val="24"/>
          <w:szCs w:val="24"/>
        </w:rPr>
        <w:t>арной сигна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лизации и подключению к системе передачи извещения ПАК</w:t>
      </w:r>
      <w:r w:rsidR="00B30ED2">
        <w:rPr>
          <w:rFonts w:ascii="Times New Roman" w:hAnsi="Times New Roman" w:cs="Times New Roman"/>
          <w:bCs/>
          <w:iCs/>
          <w:sz w:val="24"/>
          <w:szCs w:val="24"/>
        </w:rPr>
        <w:t xml:space="preserve"> «Стрелец-Мониторинг» (или экви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валент) путем тестирования и программирования объектово</w:t>
      </w:r>
      <w:r w:rsidR="00B30ED2">
        <w:rPr>
          <w:rFonts w:ascii="Times New Roman" w:hAnsi="Times New Roman" w:cs="Times New Roman"/>
          <w:bCs/>
          <w:iCs/>
          <w:sz w:val="24"/>
          <w:szCs w:val="24"/>
        </w:rPr>
        <w:t>й станции РСПИ должна иметь необ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ходимые профессиональные знания и опыт работы в области внедрения и экс</w:t>
      </w:r>
      <w:r w:rsidR="00B30ED2">
        <w:rPr>
          <w:rFonts w:ascii="Times New Roman" w:hAnsi="Times New Roman" w:cs="Times New Roman"/>
          <w:bCs/>
          <w:iCs/>
          <w:sz w:val="24"/>
          <w:szCs w:val="24"/>
        </w:rPr>
        <w:t>плуатации ком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плексных систем «Стрелец-Мониторинг» (или эквивалент).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 xml:space="preserve">Обладать достаточными ресурсными возможностями для своевременного и качественного проведения работ, а также: 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 иметь пульт центра технического мониторинга ПАК «Стрелец-Мониторинг» (или эквивалент);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 наличие достаточного количества квалифицированных и дипломированных специалистов;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наличие отлаженной схемы материально-технического снабжения для обеспечения</w:t>
      </w:r>
      <w:r w:rsidR="00B30ED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производства работ;</w:t>
      </w:r>
    </w:p>
    <w:p w:rsidR="003B581E" w:rsidRPr="003B581E" w:rsidRDefault="003B581E" w:rsidP="003B581E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 выделить необходимые средства и оборудование для обеспечения техники</w:t>
      </w:r>
      <w:r w:rsidR="00B30ED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>безопасности при выполнении монтажных пуско-наладочных работ;</w:t>
      </w:r>
    </w:p>
    <w:p w:rsidR="003B581E" w:rsidRPr="00BF183D" w:rsidRDefault="003B581E" w:rsidP="00AB3DB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581E">
        <w:rPr>
          <w:rFonts w:ascii="Times New Roman" w:hAnsi="Times New Roman" w:cs="Times New Roman"/>
          <w:bCs/>
          <w:iCs/>
          <w:sz w:val="24"/>
          <w:szCs w:val="24"/>
        </w:rPr>
        <w:t>-  произвести ознакомление своего персонала с мероприятиями по безопасному</w:t>
      </w:r>
      <w:r w:rsidR="00B30ED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3B581E">
        <w:rPr>
          <w:rFonts w:ascii="Times New Roman" w:hAnsi="Times New Roman" w:cs="Times New Roman"/>
          <w:bCs/>
          <w:iCs/>
          <w:sz w:val="24"/>
          <w:szCs w:val="24"/>
        </w:rPr>
        <w:t xml:space="preserve">производству работ, </w:t>
      </w:r>
      <w:r w:rsidR="00AB3DB9">
        <w:rPr>
          <w:rFonts w:ascii="Times New Roman" w:hAnsi="Times New Roman" w:cs="Times New Roman"/>
          <w:bCs/>
          <w:iCs/>
          <w:sz w:val="24"/>
          <w:szCs w:val="24"/>
        </w:rPr>
        <w:t>противопожарными мероприятиями.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BF183D" w:rsidRDefault="00BF183D" w:rsidP="00E62289">
      <w:pPr>
        <w:numPr>
          <w:ilvl w:val="0"/>
          <w:numId w:val="2"/>
        </w:num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>Допуск к ремонту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/>
          <w:iCs/>
          <w:sz w:val="24"/>
          <w:szCs w:val="24"/>
          <w:u w:val="single"/>
        </w:rPr>
        <w:t>Подрядчик</w:t>
      </w:r>
      <w:r w:rsidRPr="00BF183D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обязан предоставить Заказчику до даты начала выполнения работ: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 xml:space="preserve">- заявку на оформление допуска на территорию </w:t>
      </w:r>
      <w:r w:rsidR="00AE10A3">
        <w:rPr>
          <w:rFonts w:ascii="Times New Roman" w:hAnsi="Times New Roman" w:cs="Times New Roman"/>
          <w:iCs/>
          <w:sz w:val="24"/>
          <w:szCs w:val="24"/>
        </w:rPr>
        <w:t>АУ ДО «</w:t>
      </w:r>
      <w:proofErr w:type="spellStart"/>
      <w:r w:rsidR="00AE10A3">
        <w:rPr>
          <w:rFonts w:ascii="Times New Roman" w:hAnsi="Times New Roman" w:cs="Times New Roman"/>
          <w:iCs/>
          <w:sz w:val="24"/>
          <w:szCs w:val="24"/>
        </w:rPr>
        <w:t>ЦДОДиМ</w:t>
      </w:r>
      <w:proofErr w:type="spellEnd"/>
      <w:r w:rsidR="00AE10A3">
        <w:rPr>
          <w:rFonts w:ascii="Times New Roman" w:hAnsi="Times New Roman" w:cs="Times New Roman"/>
          <w:iCs/>
          <w:sz w:val="24"/>
          <w:szCs w:val="24"/>
        </w:rPr>
        <w:t>» УМР</w:t>
      </w:r>
      <w:r w:rsidRPr="00BF183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10A">
        <w:rPr>
          <w:rFonts w:ascii="Times New Roman" w:hAnsi="Times New Roman" w:cs="Times New Roman"/>
          <w:iCs/>
          <w:sz w:val="24"/>
          <w:szCs w:val="24"/>
        </w:rPr>
        <w:t>работников</w:t>
      </w:r>
      <w:r w:rsidRPr="00BF183D">
        <w:rPr>
          <w:rFonts w:ascii="Times New Roman" w:hAnsi="Times New Roman" w:cs="Times New Roman"/>
          <w:iCs/>
          <w:sz w:val="24"/>
          <w:szCs w:val="24"/>
        </w:rPr>
        <w:t xml:space="preserve"> (с указанием фамилии, имени, отчества) и транспортных средств (с указанием гос. номера транспортного средства);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копию приказа о назначении ответственного за производство работ и технику безопасности;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копию приказа о назначении ответственного за пожарную безопасность;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номера телефонов ответственных лиц и представителей Подрядчика;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color w:val="FF0000"/>
          <w:sz w:val="24"/>
          <w:szCs w:val="24"/>
        </w:rPr>
      </w:pP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/>
          <w:iCs/>
          <w:sz w:val="24"/>
          <w:szCs w:val="24"/>
          <w:u w:val="single"/>
        </w:rPr>
        <w:t>Подрядчик</w:t>
      </w:r>
      <w:r w:rsidRPr="00BF183D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обязан выполнить следующие мероприятия до даты начала выполнения работ: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оборудовать Объект и прилегающую территорию согласно требованиям пожарной безопасности и техники безопасности;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согласовать с Заказчиком порядок и точки подключения к инженерным системам здания;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основанием для доступа сотрудников Подрядчика в помещения являются заявка на доступ, а также документ, удостоверяющий личность сотрудника;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 xml:space="preserve">- основанием для доступа автомашин с грузом являются заявки, в которых указывается характер груза, его объем, количество, вес, место доставки (номер помещения) и прочая информация. Время разгрузки ограниченно. Время, в течение которого происходит разгрузка грузовой автомашины не должно превышать двух часов (для легковых автомобилей — одного часа), после чего автомобиль должен освободить территорию </w:t>
      </w:r>
      <w:r w:rsidR="00AE10A3">
        <w:rPr>
          <w:rFonts w:ascii="Times New Roman" w:hAnsi="Times New Roman" w:cs="Times New Roman"/>
          <w:iCs/>
          <w:sz w:val="24"/>
          <w:szCs w:val="24"/>
        </w:rPr>
        <w:t>АУ ДО «</w:t>
      </w:r>
      <w:proofErr w:type="spellStart"/>
      <w:r w:rsidR="00AE10A3">
        <w:rPr>
          <w:rFonts w:ascii="Times New Roman" w:hAnsi="Times New Roman" w:cs="Times New Roman"/>
          <w:iCs/>
          <w:sz w:val="24"/>
          <w:szCs w:val="24"/>
        </w:rPr>
        <w:t>ЦДОДиМ</w:t>
      </w:r>
      <w:proofErr w:type="spellEnd"/>
      <w:r w:rsidR="00AE10A3">
        <w:rPr>
          <w:rFonts w:ascii="Times New Roman" w:hAnsi="Times New Roman" w:cs="Times New Roman"/>
          <w:iCs/>
          <w:sz w:val="24"/>
          <w:szCs w:val="24"/>
        </w:rPr>
        <w:t>» УМР</w:t>
      </w:r>
      <w:r w:rsidRPr="00BF183D">
        <w:rPr>
          <w:rFonts w:ascii="Times New Roman" w:hAnsi="Times New Roman" w:cs="Times New Roman"/>
          <w:iCs/>
          <w:sz w:val="24"/>
          <w:szCs w:val="24"/>
        </w:rPr>
        <w:t>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в случае нарушения Подрядчиком положений настоящего раздела Технического задания, Заказчик имеет право потребовать от Подрядчика частичного или полного прекращения работ до устранения нарушения.</w:t>
      </w:r>
    </w:p>
    <w:p w:rsidR="00BF183D" w:rsidRPr="00BF183D" w:rsidRDefault="00BF183D" w:rsidP="00332497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F183D" w:rsidRPr="00BF183D" w:rsidRDefault="00BF183D" w:rsidP="00E62289">
      <w:pPr>
        <w:numPr>
          <w:ilvl w:val="0"/>
          <w:numId w:val="2"/>
        </w:num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>Безопасность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/>
          <w:iCs/>
          <w:sz w:val="24"/>
          <w:szCs w:val="24"/>
          <w:u w:val="single"/>
        </w:rPr>
        <w:t>Подрядчик</w:t>
      </w:r>
      <w:r w:rsidRPr="00BF183D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обязан: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соблюдать требования санитарных норм и правил, техники безопасности, противопожарных мероприятий, требования Правил технической эксплуатации электроустановок потребителей, утвержденных Приказом Минэнерго</w:t>
      </w:r>
      <w:r w:rsidR="00E25DAE">
        <w:rPr>
          <w:rFonts w:ascii="Times New Roman" w:hAnsi="Times New Roman" w:cs="Times New Roman"/>
          <w:iCs/>
          <w:sz w:val="24"/>
          <w:szCs w:val="24"/>
        </w:rPr>
        <w:t xml:space="preserve"> РФ от «12» августа 2022 года № 811</w:t>
      </w:r>
      <w:r w:rsidRPr="00BF183D">
        <w:rPr>
          <w:rFonts w:ascii="Times New Roman" w:hAnsi="Times New Roman" w:cs="Times New Roman"/>
          <w:iCs/>
          <w:sz w:val="24"/>
          <w:szCs w:val="24"/>
        </w:rPr>
        <w:t>, и других нормативно-правовых актов РФ;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согласовать с Заказчиком установку временного ограждения, в случае, если оно необходимо для выполнения работ;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lastRenderedPageBreak/>
        <w:t>- на весь период работ иметь на Объекте собственные огнетушители в количестве необходимом для выполнения противопожарных мероприятий;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обеспечить наличие на Объекте средств для оказания первой медицинской помощи;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уведомлять пожарную охрану и Заказчика о возникновении пожаров и принимать меры по спасению людей и имущества, оказывать возможное содействие пожарной охране при тушении пожара;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работы, связанные с применением открытого огня и сварочные работы должны производиться по нарядам-допускам и согласовываться с Заказчиком;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следить за тем, чтобы пыль, едкие и ядовитые пары и строительный мусор не попадали в другие зоны объекта, включая системы вентиляции и кондиционирования воздуха, вертикальные механические и электрические шахты; при необходимости установить пылезащитные экраны и системы фильтрации в местах вытяжки отработанного воздуха на весь период выполнения работ.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/>
          <w:iCs/>
          <w:sz w:val="24"/>
          <w:szCs w:val="24"/>
          <w:u w:val="single"/>
        </w:rPr>
        <w:t>Подрядчику</w:t>
      </w:r>
      <w:r w:rsidRPr="00BF183D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запрещается: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загромождать проходы к эвакуационным выходам и противопожарным средствам;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хранить на Объекте легковоспламеняющиеся и горючие жидкости, баллоны с газами, взрывоопасные и пожароопасные материалы;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складировать в проходах на путях эвакуации горючие материалы;</w:t>
      </w:r>
    </w:p>
    <w:p w:rsid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использовать раковины в санузлах и хозяйственно-бытовую канализацию для мытья инструментов, а также сливать в них строительные растворы, такие как краска, цемент, клеи и т.п.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При </w:t>
      </w:r>
      <w:r w:rsidRPr="00BF183D">
        <w:rPr>
          <w:rFonts w:ascii="Times New Roman" w:hAnsi="Times New Roman" w:cs="Times New Roman"/>
          <w:i/>
          <w:iCs/>
          <w:sz w:val="24"/>
          <w:szCs w:val="24"/>
          <w:u w:val="single"/>
        </w:rPr>
        <w:t>эксплуатации</w:t>
      </w:r>
      <w:r w:rsidRPr="00BF183D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 xml:space="preserve"> электроустановок Подрядчику запрещается: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использовать электрооборудование, мощность которого превышает выделенную;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использовать неисправное электрооборудование;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нарушать рекомендации заводов – изготовителей электрооборудования;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эксплуатировать провода и кабели с поврежденной или потерявшей защитные свойства изоляцией;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пользоваться неисправными электроустановочными изделиями;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нарушать правила эксплуатации сетей освещения на объекте;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F183D">
        <w:rPr>
          <w:rFonts w:ascii="Times New Roman" w:hAnsi="Times New Roman" w:cs="Times New Roman"/>
          <w:iCs/>
          <w:sz w:val="24"/>
          <w:szCs w:val="24"/>
        </w:rPr>
        <w:t>- пользоваться электронагревательными приборами без подставок из негорючих материалов; оставлять без присмотра включенные в сеть электронагревательные приборы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F183D" w:rsidRPr="00BF183D" w:rsidRDefault="00BF183D" w:rsidP="00E62289">
      <w:pPr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>Общи</w:t>
      </w:r>
      <w:r w:rsidR="00AB3DB9">
        <w:rPr>
          <w:rFonts w:ascii="Times New Roman" w:hAnsi="Times New Roman" w:cs="Times New Roman"/>
          <w:b/>
          <w:bCs/>
          <w:iCs/>
          <w:sz w:val="24"/>
          <w:szCs w:val="24"/>
        </w:rPr>
        <w:t>е требования к выполнению работ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Работы выполняются в полном соответствии с условиями договора, настоящего Технического задания, проектной, сметной документацией, требованиями действующих на территории Российской Федерации технических регламентов, норм, правил, стандартов.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Используемые конструкции и оборудование должны соответствовать сертификатам, требованиям, установленным в Технических регламентах, государственных стандартах, нормах и правилах, а также должны быть обеспечены техническими паспортами или другими документами, удостоверяющими качество. 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Вывоз строительного мусора производится Подрядчиком в соответствии с требованиями санитарных норм и правил, а также других нормативных документов по согласованию с Заказчиком. Погрузочно-разгрузочные работы производятся силами Подрядчика. В пределах Объекта разрешено складирование строительных материалов и оборудования. Строительный мусор ежедневно убирается и выносится с территории Объекта. Использование для целей складирования мусора мест общего пользования запрещено. Ответственность за сохранность материалов и оборудования лежит на Подрядчике.</w:t>
      </w:r>
    </w:p>
    <w:p w:rsidR="00BF183D" w:rsidRPr="00BF183D" w:rsidRDefault="0003110A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Работникам </w:t>
      </w:r>
      <w:r w:rsidR="00BF183D"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Подрядчика запрещается появляться в грязной спецодежде без производственной необходимости на территории </w:t>
      </w:r>
      <w:r w:rsidR="00915414">
        <w:rPr>
          <w:rFonts w:ascii="Times New Roman" w:hAnsi="Times New Roman" w:cs="Times New Roman"/>
          <w:bCs/>
          <w:iCs/>
          <w:sz w:val="24"/>
          <w:szCs w:val="24"/>
        </w:rPr>
        <w:t>АУ ДО «</w:t>
      </w:r>
      <w:proofErr w:type="spellStart"/>
      <w:r w:rsidR="00915414">
        <w:rPr>
          <w:rFonts w:ascii="Times New Roman" w:hAnsi="Times New Roman" w:cs="Times New Roman"/>
          <w:bCs/>
          <w:iCs/>
          <w:sz w:val="24"/>
          <w:szCs w:val="24"/>
        </w:rPr>
        <w:t>ЦДОДиМ</w:t>
      </w:r>
      <w:proofErr w:type="spellEnd"/>
      <w:r w:rsidR="00915414">
        <w:rPr>
          <w:rFonts w:ascii="Times New Roman" w:hAnsi="Times New Roman" w:cs="Times New Roman"/>
          <w:bCs/>
          <w:iCs/>
          <w:sz w:val="24"/>
          <w:szCs w:val="24"/>
        </w:rPr>
        <w:t>» УМР</w:t>
      </w:r>
      <w:r w:rsidR="00BF183D"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Cs/>
          <w:sz w:val="24"/>
          <w:szCs w:val="24"/>
        </w:rPr>
        <w:t>Рабочим</w:t>
      </w:r>
      <w:r w:rsidR="00BF183D"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 Подрядчика запрещено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во время выполнения работ употребление наркотических, токсических и иных веществ, 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>курение</w:t>
      </w:r>
      <w:r w:rsidR="00BF183D"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, распитие спиртных напитков и появление в нетрезвом виде на территории </w:t>
      </w:r>
      <w:r w:rsidR="00915414">
        <w:rPr>
          <w:rFonts w:ascii="Times New Roman" w:hAnsi="Times New Roman" w:cs="Times New Roman"/>
          <w:bCs/>
          <w:iCs/>
          <w:sz w:val="24"/>
          <w:szCs w:val="24"/>
        </w:rPr>
        <w:t>АУ ДО «</w:t>
      </w:r>
      <w:proofErr w:type="spellStart"/>
      <w:r w:rsidR="00915414">
        <w:rPr>
          <w:rFonts w:ascii="Times New Roman" w:hAnsi="Times New Roman" w:cs="Times New Roman"/>
          <w:bCs/>
          <w:iCs/>
          <w:sz w:val="24"/>
          <w:szCs w:val="24"/>
        </w:rPr>
        <w:t>ЦДОДиМ</w:t>
      </w:r>
      <w:proofErr w:type="spellEnd"/>
      <w:r w:rsidR="00915414">
        <w:rPr>
          <w:rFonts w:ascii="Times New Roman" w:hAnsi="Times New Roman" w:cs="Times New Roman"/>
          <w:bCs/>
          <w:iCs/>
          <w:sz w:val="24"/>
          <w:szCs w:val="24"/>
        </w:rPr>
        <w:t>» УМР</w:t>
      </w:r>
      <w:r w:rsidR="00BF183D" w:rsidRPr="00BF183D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  <w:u w:val="single"/>
        </w:rPr>
        <w:lastRenderedPageBreak/>
        <w:t>Подрядчик обязуется: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выполнить работы в полном объеме;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выполнять требования, предъявляемые Заказчиком при осуществлении контроля хода выполнения и качества производимых работ, а также уполномоченными представителями контролирующих и надзорных органов;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выполнить работы своими силами</w:t>
      </w:r>
      <w:r w:rsidR="00B45178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B45178" w:rsidRPr="00B45178">
        <w:rPr>
          <w:rFonts w:ascii="Times New Roman" w:hAnsi="Times New Roman" w:cs="Times New Roman"/>
          <w:bCs/>
          <w:iCs/>
          <w:sz w:val="24"/>
          <w:szCs w:val="24"/>
        </w:rPr>
        <w:t>без привлечения субподрядных организаций</w:t>
      </w:r>
      <w:r w:rsidR="00B45178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B45178" w:rsidRPr="00B4517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>и средствами, в соответствии с составленной проектной и сметной документацией, техническим заданием, нормами, правила</w:t>
      </w:r>
      <w:bookmarkStart w:id="0" w:name="_GoBack"/>
      <w:bookmarkEnd w:id="0"/>
      <w:r w:rsidRPr="00BF183D">
        <w:rPr>
          <w:rFonts w:ascii="Times New Roman" w:hAnsi="Times New Roman" w:cs="Times New Roman"/>
          <w:bCs/>
          <w:iCs/>
          <w:sz w:val="24"/>
          <w:szCs w:val="24"/>
        </w:rPr>
        <w:t>ми, стандартами, а также иными нормативно-правовыми документами, действующими на территории Российской Федерации;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обеспечить ежедневную уборку зоны выполнения работ на Объекте и прилегающей непосредственно к нему территории.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563886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3886">
        <w:rPr>
          <w:rFonts w:ascii="Times New Roman" w:hAnsi="Times New Roman" w:cs="Times New Roman"/>
          <w:bCs/>
          <w:iCs/>
          <w:sz w:val="24"/>
          <w:szCs w:val="24"/>
        </w:rPr>
        <w:t>Скрытые работы:</w:t>
      </w:r>
    </w:p>
    <w:p w:rsidR="00BF183D" w:rsidRPr="00563886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3886">
        <w:rPr>
          <w:rFonts w:ascii="Times New Roman" w:hAnsi="Times New Roman" w:cs="Times New Roman"/>
          <w:bCs/>
          <w:iCs/>
          <w:sz w:val="24"/>
          <w:szCs w:val="24"/>
        </w:rPr>
        <w:t>Подрядчик обязан письменно сообщать Заказчику о готовности скрытых работ. Выполнение последующих работ производится только после оформления и подписания Заказчиком актов приемки скрытых работ.</w:t>
      </w:r>
      <w:r w:rsidR="00143138" w:rsidRPr="0056388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563886" w:rsidRPr="00563886" w:rsidRDefault="00563886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  <w:u w:val="single"/>
        </w:rPr>
        <w:t>Время проведения работ: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работы допускается проводить с понедельника по субботу с 09 часов 00 минут до 18 часов 00 минут местного времени. Изменение времени работы согласовывается дополнительно с Заказчиком.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  <w:u w:val="single"/>
        </w:rPr>
        <w:t>Подрядчик обязан после завершения монтажа АПС: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произвести подключение смонтированного оборудования к источникам питания (основному и резервному);</w:t>
      </w:r>
    </w:p>
    <w:p w:rsid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 выполнить пусконаладочные работы, а также провести комплексную проверку всех систем и маркировку всех кабельных линий.</w:t>
      </w:r>
    </w:p>
    <w:p w:rsidR="00F22601" w:rsidRPr="00BF183D" w:rsidRDefault="00F22601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22601">
        <w:rPr>
          <w:rFonts w:ascii="Times New Roman" w:hAnsi="Times New Roman" w:cs="Times New Roman"/>
          <w:bCs/>
          <w:iCs/>
          <w:sz w:val="24"/>
          <w:szCs w:val="24"/>
        </w:rPr>
        <w:t xml:space="preserve">Подрядчик должен предоставить проектную и приемо-сдаточную документацию на установленную систему АПС с подключением на пульт МЧС </w:t>
      </w:r>
      <w:proofErr w:type="gramStart"/>
      <w:r w:rsidRPr="00F22601">
        <w:rPr>
          <w:rFonts w:ascii="Times New Roman" w:hAnsi="Times New Roman" w:cs="Times New Roman"/>
          <w:bCs/>
          <w:iCs/>
          <w:sz w:val="24"/>
          <w:szCs w:val="24"/>
        </w:rPr>
        <w:t>ПАК  «</w:t>
      </w:r>
      <w:proofErr w:type="gramEnd"/>
      <w:r w:rsidRPr="00F22601">
        <w:rPr>
          <w:rFonts w:ascii="Times New Roman" w:hAnsi="Times New Roman" w:cs="Times New Roman"/>
          <w:bCs/>
          <w:iCs/>
          <w:sz w:val="24"/>
          <w:szCs w:val="24"/>
        </w:rPr>
        <w:t>Стрелец-Мониторинг» (или эквивалент).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Отключения инженерных систем, сетей или отдельных их участков могут производиться только по предварительному согласованию с Заказчиком.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По окончании работ вместе с актом о сдаче-приемке выполненных работ Подрядчик представляет Заказчику следующую документацию:</w:t>
      </w:r>
    </w:p>
    <w:p w:rsidR="00BF183D" w:rsidRPr="0020009E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20009E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- паспорт систем пожарной автоматики и правила эксплуатации и технического обслуживания на систему АПС;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сертификаты, технические паспорта или другие документы, удостоверяющие качество материалов и оборудования, примененных при производстве монтажных работ;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акт о проведении входного контроля материалов и оборудования, примененных при производстве монтажных работ;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акт измерения сопротивления изоляции шлейфов АПС и линий оповещения о пожаре;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акт об окончании пусконаладочных работ;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ведомость смонтированных приборов и оборудования;</w:t>
      </w:r>
    </w:p>
    <w:p w:rsidR="00BF183D" w:rsidRPr="00563886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63886">
        <w:rPr>
          <w:rFonts w:ascii="Times New Roman" w:hAnsi="Times New Roman" w:cs="Times New Roman"/>
          <w:bCs/>
          <w:iCs/>
          <w:sz w:val="24"/>
          <w:szCs w:val="24"/>
        </w:rPr>
        <w:t>- акт о проведении скрытых работ;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акт приемки технических средств сигнализации в эксплуатации;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t>- иные документы, если они предусмотрены проектной документацией и/или законодательством РФ.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BF183D" w:rsidRDefault="00BF183D" w:rsidP="00E62289">
      <w:pPr>
        <w:numPr>
          <w:ilvl w:val="0"/>
          <w:numId w:val="2"/>
        </w:numPr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iCs/>
          <w:sz w:val="24"/>
          <w:szCs w:val="24"/>
        </w:rPr>
        <w:t>Тр</w:t>
      </w:r>
      <w:r w:rsidR="00AB3DB9">
        <w:rPr>
          <w:rFonts w:ascii="Times New Roman" w:hAnsi="Times New Roman" w:cs="Times New Roman"/>
          <w:b/>
          <w:bCs/>
          <w:iCs/>
          <w:sz w:val="24"/>
          <w:szCs w:val="24"/>
        </w:rPr>
        <w:t>ебования к сметной документации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F183D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До заключения Договора Подрядчиком должна быть оформлена смета на весь объем работ исходя из предложенной им цены Договора с учетом коэффициента снижения начальной (максимальной) цены Договора по результатам проведения </w:t>
      </w:r>
      <w:r w:rsidR="00497E3E">
        <w:rPr>
          <w:rFonts w:ascii="Times New Roman" w:hAnsi="Times New Roman" w:cs="Times New Roman"/>
          <w:bCs/>
          <w:iCs/>
          <w:sz w:val="24"/>
          <w:szCs w:val="24"/>
        </w:rPr>
        <w:t>аукциона</w:t>
      </w:r>
      <w:r w:rsidRPr="00BF183D">
        <w:rPr>
          <w:rFonts w:ascii="Times New Roman" w:hAnsi="Times New Roman" w:cs="Times New Roman"/>
          <w:bCs/>
          <w:iCs/>
          <w:sz w:val="24"/>
          <w:szCs w:val="24"/>
        </w:rPr>
        <w:t xml:space="preserve"> в электронной форме.</w:t>
      </w:r>
    </w:p>
    <w:p w:rsidR="00BF183D" w:rsidRPr="00BF183D" w:rsidRDefault="00BF183D" w:rsidP="00E62289">
      <w:pPr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BF183D" w:rsidRPr="00BF183D" w:rsidRDefault="00BF183D" w:rsidP="00E62289">
      <w:pPr>
        <w:numPr>
          <w:ilvl w:val="0"/>
          <w:numId w:val="2"/>
        </w:numPr>
        <w:shd w:val="clear" w:color="auto" w:fill="FFFFFF"/>
        <w:suppressAutoHyphens/>
        <w:autoSpaceDE w:val="0"/>
        <w:spacing w:after="0" w:line="240" w:lineRule="auto"/>
        <w:ind w:left="-284"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F183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Гарантии</w:t>
      </w:r>
    </w:p>
    <w:p w:rsidR="00BF183D" w:rsidRPr="00BF183D" w:rsidRDefault="00BF183D" w:rsidP="00E62289">
      <w:pPr>
        <w:shd w:val="clear" w:color="auto" w:fill="FFFFFF"/>
        <w:autoSpaceDE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18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Гарантийный срок на устанавливаемые в процессе выполнения работ приборы, оборудование, материалы должен соответствовать сроку (ресурсу), подтверждённому документами производителя (завода-изготовителя), передаваемыми Подрядчиком Заказчику после окончания выполнения работ. При отсутствии гарантийных документов производителя (завода-изготовителя), гарантийный срок на оборудование/материалы, предоставляется Подрядчиком на </w:t>
      </w:r>
      <w:r w:rsidRPr="00BF183D">
        <w:rPr>
          <w:rFonts w:ascii="Times New Roman" w:hAnsi="Times New Roman" w:cs="Times New Roman"/>
          <w:bCs/>
          <w:sz w:val="24"/>
          <w:szCs w:val="24"/>
        </w:rPr>
        <w:t>срок 12 (двенадцать) месяцев. Гарантийный срок исчисляется с даты окончания выполнения работ и подписания Заказчиком документов о приемке выполненных работ.</w:t>
      </w:r>
    </w:p>
    <w:p w:rsidR="00BF183D" w:rsidRPr="00BF183D" w:rsidRDefault="00BF183D" w:rsidP="00E62289">
      <w:pPr>
        <w:shd w:val="clear" w:color="auto" w:fill="FFFFFF"/>
        <w:autoSpaceDE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183D">
        <w:rPr>
          <w:rFonts w:ascii="Times New Roman" w:hAnsi="Times New Roman" w:cs="Times New Roman"/>
          <w:bCs/>
          <w:sz w:val="24"/>
          <w:szCs w:val="24"/>
        </w:rPr>
        <w:t xml:space="preserve">Гарантийный срок на выполненные работы составляет </w:t>
      </w:r>
      <w:r w:rsidR="0020009E">
        <w:rPr>
          <w:rFonts w:ascii="Times New Roman" w:hAnsi="Times New Roman" w:cs="Times New Roman"/>
          <w:bCs/>
          <w:sz w:val="24"/>
          <w:szCs w:val="24"/>
        </w:rPr>
        <w:t xml:space="preserve">36 </w:t>
      </w:r>
      <w:r w:rsidRPr="00BF183D">
        <w:rPr>
          <w:rFonts w:ascii="Times New Roman" w:hAnsi="Times New Roman" w:cs="Times New Roman"/>
          <w:bCs/>
          <w:sz w:val="24"/>
          <w:szCs w:val="24"/>
        </w:rPr>
        <w:t>(тридцать шесть) месяцев с момента подписания сторонами Акта сдачи-приёмки выполненных работ.</w:t>
      </w:r>
    </w:p>
    <w:p w:rsidR="0020009E" w:rsidRDefault="00BF183D" w:rsidP="00E62289">
      <w:pPr>
        <w:shd w:val="clear" w:color="auto" w:fill="FFFFFF"/>
        <w:autoSpaceDE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F183D">
        <w:rPr>
          <w:rFonts w:ascii="Times New Roman" w:hAnsi="Times New Roman" w:cs="Times New Roman"/>
          <w:bCs/>
          <w:color w:val="000000"/>
          <w:sz w:val="24"/>
          <w:szCs w:val="24"/>
        </w:rPr>
        <w:t>Началом срока действия гарантийных обязательств Подрядчика считается дата подписания Заказчиком Акта сдачи-приёмки выполненных работ.</w:t>
      </w:r>
    </w:p>
    <w:p w:rsidR="0020009E" w:rsidRDefault="0020009E" w:rsidP="00E62289">
      <w:pPr>
        <w:shd w:val="clear" w:color="auto" w:fill="FFFFFF"/>
        <w:autoSpaceDE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0009E" w:rsidRPr="00AB3DB9" w:rsidRDefault="004D6A40" w:rsidP="00AB3DB9">
      <w:pPr>
        <w:pStyle w:val="a4"/>
        <w:numPr>
          <w:ilvl w:val="0"/>
          <w:numId w:val="2"/>
        </w:numPr>
        <w:shd w:val="clear" w:color="auto" w:fill="FFFFFF"/>
        <w:autoSpaceDE w:val="0"/>
        <w:ind w:left="0" w:firstLine="0"/>
        <w:jc w:val="center"/>
        <w:rPr>
          <w:b/>
          <w:sz w:val="24"/>
          <w:szCs w:val="24"/>
        </w:rPr>
      </w:pPr>
      <w:r w:rsidRPr="00437770">
        <w:rPr>
          <w:b/>
          <w:sz w:val="24"/>
          <w:szCs w:val="24"/>
        </w:rPr>
        <w:t>Требования к применяемым материалам и изделиям при выполнении работ</w:t>
      </w:r>
    </w:p>
    <w:p w:rsidR="00014C70" w:rsidRDefault="0020009E" w:rsidP="00E62289">
      <w:pPr>
        <w:shd w:val="clear" w:color="auto" w:fill="FFFFFF"/>
        <w:autoSpaceDE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Подрядчиком могут быть</w:t>
      </w:r>
      <w:r w:rsidRPr="0020009E">
        <w:rPr>
          <w:rFonts w:ascii="Times New Roman" w:hAnsi="Times New Roman" w:cs="Times New Roman"/>
          <w:sz w:val="24"/>
          <w:szCs w:val="24"/>
        </w:rPr>
        <w:t xml:space="preserve"> использованы </w:t>
      </w:r>
      <w:r>
        <w:rPr>
          <w:rFonts w:ascii="Times New Roman" w:hAnsi="Times New Roman" w:cs="Times New Roman"/>
          <w:sz w:val="24"/>
          <w:szCs w:val="24"/>
        </w:rPr>
        <w:t xml:space="preserve">материалы, указанные в локальном сметном расчете либо их эквиваленты. </w:t>
      </w:r>
    </w:p>
    <w:sectPr w:rsidR="00014C70" w:rsidSect="00002D4C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65FAF"/>
    <w:multiLevelType w:val="hybridMultilevel"/>
    <w:tmpl w:val="C46AB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875E2"/>
    <w:multiLevelType w:val="hybridMultilevel"/>
    <w:tmpl w:val="0212ABF8"/>
    <w:lvl w:ilvl="0" w:tplc="0419000F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5F7FE6"/>
    <w:multiLevelType w:val="hybridMultilevel"/>
    <w:tmpl w:val="A042B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204"/>
    <w:rsid w:val="00002D4C"/>
    <w:rsid w:val="000108AA"/>
    <w:rsid w:val="00014C70"/>
    <w:rsid w:val="0003110A"/>
    <w:rsid w:val="00044CB9"/>
    <w:rsid w:val="00056A89"/>
    <w:rsid w:val="00061407"/>
    <w:rsid w:val="00062AC0"/>
    <w:rsid w:val="000836C5"/>
    <w:rsid w:val="000935BE"/>
    <w:rsid w:val="000A6440"/>
    <w:rsid w:val="000D548B"/>
    <w:rsid w:val="000F101B"/>
    <w:rsid w:val="000F2D06"/>
    <w:rsid w:val="00102F22"/>
    <w:rsid w:val="0011328F"/>
    <w:rsid w:val="00122201"/>
    <w:rsid w:val="001301F0"/>
    <w:rsid w:val="00130335"/>
    <w:rsid w:val="00143138"/>
    <w:rsid w:val="001712C8"/>
    <w:rsid w:val="00174C20"/>
    <w:rsid w:val="00175354"/>
    <w:rsid w:val="001910F7"/>
    <w:rsid w:val="001A0C90"/>
    <w:rsid w:val="001A47A2"/>
    <w:rsid w:val="001A5196"/>
    <w:rsid w:val="001B302F"/>
    <w:rsid w:val="001C02EC"/>
    <w:rsid w:val="001C795A"/>
    <w:rsid w:val="001E6146"/>
    <w:rsid w:val="001F1F4A"/>
    <w:rsid w:val="001F259E"/>
    <w:rsid w:val="001F62A0"/>
    <w:rsid w:val="0020009E"/>
    <w:rsid w:val="00221A94"/>
    <w:rsid w:val="00234FB3"/>
    <w:rsid w:val="00243CA4"/>
    <w:rsid w:val="002542B4"/>
    <w:rsid w:val="002644B5"/>
    <w:rsid w:val="00265A4C"/>
    <w:rsid w:val="002737EE"/>
    <w:rsid w:val="002A60BA"/>
    <w:rsid w:val="002B77EB"/>
    <w:rsid w:val="002D39B8"/>
    <w:rsid w:val="002D49F3"/>
    <w:rsid w:val="002D6AEA"/>
    <w:rsid w:val="002F4397"/>
    <w:rsid w:val="002F65D1"/>
    <w:rsid w:val="003043A3"/>
    <w:rsid w:val="00315596"/>
    <w:rsid w:val="00332497"/>
    <w:rsid w:val="00346506"/>
    <w:rsid w:val="003661B6"/>
    <w:rsid w:val="00372E7A"/>
    <w:rsid w:val="00377F1C"/>
    <w:rsid w:val="00381451"/>
    <w:rsid w:val="00394870"/>
    <w:rsid w:val="00395250"/>
    <w:rsid w:val="00395873"/>
    <w:rsid w:val="00397E61"/>
    <w:rsid w:val="003A3A12"/>
    <w:rsid w:val="003B581E"/>
    <w:rsid w:val="003D2A55"/>
    <w:rsid w:val="003E3A98"/>
    <w:rsid w:val="004125F4"/>
    <w:rsid w:val="0042049B"/>
    <w:rsid w:val="00437770"/>
    <w:rsid w:val="00442980"/>
    <w:rsid w:val="004441B6"/>
    <w:rsid w:val="00453172"/>
    <w:rsid w:val="0045362E"/>
    <w:rsid w:val="00460E76"/>
    <w:rsid w:val="00470483"/>
    <w:rsid w:val="00481031"/>
    <w:rsid w:val="00497E3E"/>
    <w:rsid w:val="004A1C91"/>
    <w:rsid w:val="004B3AE9"/>
    <w:rsid w:val="004D6A40"/>
    <w:rsid w:val="004F21FB"/>
    <w:rsid w:val="00505EED"/>
    <w:rsid w:val="00563886"/>
    <w:rsid w:val="00564C0A"/>
    <w:rsid w:val="00575780"/>
    <w:rsid w:val="00583CA6"/>
    <w:rsid w:val="00585262"/>
    <w:rsid w:val="005A50A9"/>
    <w:rsid w:val="005C1D85"/>
    <w:rsid w:val="005E1922"/>
    <w:rsid w:val="006105F4"/>
    <w:rsid w:val="00614AFB"/>
    <w:rsid w:val="00643204"/>
    <w:rsid w:val="006543B4"/>
    <w:rsid w:val="00657A5A"/>
    <w:rsid w:val="00660889"/>
    <w:rsid w:val="006653FA"/>
    <w:rsid w:val="00675CAB"/>
    <w:rsid w:val="00694AFA"/>
    <w:rsid w:val="006A276C"/>
    <w:rsid w:val="0071284D"/>
    <w:rsid w:val="0071575E"/>
    <w:rsid w:val="00733BDE"/>
    <w:rsid w:val="00747C45"/>
    <w:rsid w:val="007568C4"/>
    <w:rsid w:val="00760D77"/>
    <w:rsid w:val="0076614A"/>
    <w:rsid w:val="0078087F"/>
    <w:rsid w:val="00793997"/>
    <w:rsid w:val="007C431F"/>
    <w:rsid w:val="007D2F22"/>
    <w:rsid w:val="007D3AAA"/>
    <w:rsid w:val="007D64BE"/>
    <w:rsid w:val="007E3C4A"/>
    <w:rsid w:val="0082253E"/>
    <w:rsid w:val="008272A9"/>
    <w:rsid w:val="0085204E"/>
    <w:rsid w:val="00865437"/>
    <w:rsid w:val="00877D5F"/>
    <w:rsid w:val="008D7F8F"/>
    <w:rsid w:val="008E362C"/>
    <w:rsid w:val="00914274"/>
    <w:rsid w:val="009144EA"/>
    <w:rsid w:val="00915414"/>
    <w:rsid w:val="00917FBD"/>
    <w:rsid w:val="00922395"/>
    <w:rsid w:val="00960A6D"/>
    <w:rsid w:val="0096319C"/>
    <w:rsid w:val="009703E3"/>
    <w:rsid w:val="009728FD"/>
    <w:rsid w:val="0097784A"/>
    <w:rsid w:val="0098751A"/>
    <w:rsid w:val="00991C57"/>
    <w:rsid w:val="0099630A"/>
    <w:rsid w:val="009A450A"/>
    <w:rsid w:val="009D04CB"/>
    <w:rsid w:val="00A03A77"/>
    <w:rsid w:val="00A14F2D"/>
    <w:rsid w:val="00A15931"/>
    <w:rsid w:val="00A37926"/>
    <w:rsid w:val="00A51F32"/>
    <w:rsid w:val="00A639F7"/>
    <w:rsid w:val="00A63E1B"/>
    <w:rsid w:val="00A76D1A"/>
    <w:rsid w:val="00A82B94"/>
    <w:rsid w:val="00AA7DCC"/>
    <w:rsid w:val="00AB0BFF"/>
    <w:rsid w:val="00AB1641"/>
    <w:rsid w:val="00AB3DB9"/>
    <w:rsid w:val="00AE10A3"/>
    <w:rsid w:val="00B13DB7"/>
    <w:rsid w:val="00B14F55"/>
    <w:rsid w:val="00B2018B"/>
    <w:rsid w:val="00B30ED2"/>
    <w:rsid w:val="00B45178"/>
    <w:rsid w:val="00B452AA"/>
    <w:rsid w:val="00B508F0"/>
    <w:rsid w:val="00B85405"/>
    <w:rsid w:val="00BA1A67"/>
    <w:rsid w:val="00BA4975"/>
    <w:rsid w:val="00BC3C05"/>
    <w:rsid w:val="00BC7B01"/>
    <w:rsid w:val="00BF183D"/>
    <w:rsid w:val="00C04F0E"/>
    <w:rsid w:val="00C053E8"/>
    <w:rsid w:val="00C1238B"/>
    <w:rsid w:val="00C12902"/>
    <w:rsid w:val="00C24F05"/>
    <w:rsid w:val="00C32F16"/>
    <w:rsid w:val="00C36ED7"/>
    <w:rsid w:val="00C615F2"/>
    <w:rsid w:val="00CB381B"/>
    <w:rsid w:val="00CB6700"/>
    <w:rsid w:val="00CD3D4B"/>
    <w:rsid w:val="00CE44AD"/>
    <w:rsid w:val="00CE46DF"/>
    <w:rsid w:val="00D00B0F"/>
    <w:rsid w:val="00D356EA"/>
    <w:rsid w:val="00D36A98"/>
    <w:rsid w:val="00D55135"/>
    <w:rsid w:val="00D65C31"/>
    <w:rsid w:val="00D75BCB"/>
    <w:rsid w:val="00D820A3"/>
    <w:rsid w:val="00D93F95"/>
    <w:rsid w:val="00D95F96"/>
    <w:rsid w:val="00DA23CE"/>
    <w:rsid w:val="00DA642A"/>
    <w:rsid w:val="00DB5E3C"/>
    <w:rsid w:val="00DC3329"/>
    <w:rsid w:val="00DD4947"/>
    <w:rsid w:val="00E034C0"/>
    <w:rsid w:val="00E05EE8"/>
    <w:rsid w:val="00E07972"/>
    <w:rsid w:val="00E25DAE"/>
    <w:rsid w:val="00E31034"/>
    <w:rsid w:val="00E36047"/>
    <w:rsid w:val="00E36494"/>
    <w:rsid w:val="00E40E6C"/>
    <w:rsid w:val="00E47B72"/>
    <w:rsid w:val="00E511EF"/>
    <w:rsid w:val="00E62289"/>
    <w:rsid w:val="00E75B76"/>
    <w:rsid w:val="00E819FC"/>
    <w:rsid w:val="00E96DCA"/>
    <w:rsid w:val="00ED5104"/>
    <w:rsid w:val="00ED6302"/>
    <w:rsid w:val="00EE3707"/>
    <w:rsid w:val="00F07CAD"/>
    <w:rsid w:val="00F16D0F"/>
    <w:rsid w:val="00F22601"/>
    <w:rsid w:val="00F226AF"/>
    <w:rsid w:val="00F23CB0"/>
    <w:rsid w:val="00F50D59"/>
    <w:rsid w:val="00F830F5"/>
    <w:rsid w:val="00F93B35"/>
    <w:rsid w:val="00F94DD5"/>
    <w:rsid w:val="00FA0F90"/>
    <w:rsid w:val="00FB398D"/>
    <w:rsid w:val="00FF16F3"/>
    <w:rsid w:val="00FF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01C29"/>
  <w15:chartTrackingRefBased/>
  <w15:docId w15:val="{EA994B59-ED2C-40B3-96EF-A2269A032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qFormat/>
    <w:rsid w:val="00243C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aliases w:val="Bullet List,FooterText,List Paragraph1,numbered,Paragraphe de liste1,Bulletr List Paragraph,SL_Абзац списка,Цветной список - Акцент 11,Список нумерованный цифры,-Абзац списка,List Paragraph3,Use Case List Paragraph,название,Маркер,UL,LSTBUL"/>
    <w:basedOn w:val="a"/>
    <w:link w:val="a5"/>
    <w:uiPriority w:val="34"/>
    <w:qFormat/>
    <w:rsid w:val="004D6A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Абзац списка Знак"/>
    <w:aliases w:val="Bullet List Знак,FooterText Знак,List Paragraph1 Знак,numbered Знак,Paragraphe de liste1 Знак,Bulletr List Paragraph Знак,SL_Абзац списка Знак,Цветной список - Акцент 11 Знак,Список нумерованный цифры Знак,-Абзац списка Знак,UL Знак"/>
    <w:basedOn w:val="a0"/>
    <w:link w:val="a4"/>
    <w:uiPriority w:val="34"/>
    <w:qFormat/>
    <w:locked/>
    <w:rsid w:val="004D6A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10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10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2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0B85F-A722-4D97-9547-A0561E494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2434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Глав Бух</cp:lastModifiedBy>
  <cp:revision>30</cp:revision>
  <cp:lastPrinted>2023-05-31T05:26:00Z</cp:lastPrinted>
  <dcterms:created xsi:type="dcterms:W3CDTF">2021-06-08T04:47:00Z</dcterms:created>
  <dcterms:modified xsi:type="dcterms:W3CDTF">2023-06-23T10:27:00Z</dcterms:modified>
</cp:coreProperties>
</file>