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E02" w:rsidRPr="00E36023" w:rsidRDefault="00471BD3" w:rsidP="00271E02">
      <w:pPr>
        <w:shd w:val="clear" w:color="auto" w:fill="FFFFFF"/>
        <w:spacing w:after="153" w:line="322" w:lineRule="atLeast"/>
        <w:jc w:val="both"/>
        <w:rPr>
          <w:rFonts w:ascii="Trebuchet MS" w:eastAsia="Times New Roman" w:hAnsi="Trebuchet MS" w:cs="Times New Roman"/>
          <w:b/>
          <w:bCs/>
          <w:sz w:val="32"/>
          <w:szCs w:val="32"/>
        </w:rPr>
      </w:pPr>
      <w:r>
        <w:rPr>
          <w:rFonts w:ascii="Trebuchet MS" w:eastAsia="Times New Roman" w:hAnsi="Trebuchet MS" w:cs="Times New Roman"/>
          <w:b/>
          <w:bCs/>
          <w:sz w:val="32"/>
          <w:szCs w:val="32"/>
        </w:rPr>
        <w:t xml:space="preserve">Правовое консультирование с обучающимися </w:t>
      </w:r>
    </w:p>
    <w:p w:rsidR="00271E02" w:rsidRPr="00E36023" w:rsidRDefault="00271E02" w:rsidP="00271E02">
      <w:pPr>
        <w:shd w:val="clear" w:color="auto" w:fill="FFFFFF"/>
        <w:spacing w:after="153" w:line="240" w:lineRule="auto"/>
        <w:jc w:val="both"/>
        <w:rPr>
          <w:rFonts w:ascii="Trebuchet MS" w:eastAsia="Times New Roman" w:hAnsi="Trebuchet MS" w:cs="Times New Roman"/>
          <w:b/>
          <w:bCs/>
          <w:sz w:val="29"/>
          <w:szCs w:val="29"/>
        </w:rPr>
      </w:pPr>
      <w:r w:rsidRPr="00E36023">
        <w:rPr>
          <w:rFonts w:ascii="Trebuchet MS" w:eastAsia="Times New Roman" w:hAnsi="Trebuchet MS" w:cs="Times New Roman"/>
          <w:b/>
          <w:bCs/>
          <w:sz w:val="29"/>
          <w:szCs w:val="29"/>
        </w:rPr>
        <w:t>Ход беседы:</w:t>
      </w:r>
    </w:p>
    <w:p w:rsidR="00271E02" w:rsidRPr="00471BD3" w:rsidRDefault="00271E02" w:rsidP="00E36023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</w:rPr>
      </w:pP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1. </w:t>
      </w:r>
      <w:r w:rsidRPr="00471BD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Что такое правоведение?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Ответ. Это общественная наука, которая изучает право как особую систему социальных норм, каким образом можно применять нормы права, юридические права и обязанности, виды юридической ответственности.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71BD3">
        <w:rPr>
          <w:rFonts w:ascii="Arial" w:eastAsia="Times New Roman" w:hAnsi="Arial" w:cs="Arial"/>
          <w:b/>
          <w:color w:val="000000"/>
          <w:sz w:val="23"/>
          <w:szCs w:val="23"/>
        </w:rPr>
        <w:br/>
      </w:r>
      <w:r w:rsidRPr="00471BD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2. С какими другими социальными норами более всего связаны нормы права?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Ответ. С нормами морали.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3. </w:t>
      </w:r>
      <w:r w:rsidRPr="00471BD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Возникает ли ответственность, когда подросток нарушает моральные нормы?</w:t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Перед кем он отвечает?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Ответ. Возникает. Он несет ответственность перед семьей, школой, товарищами. При неоднократных нарушениях возможна, ответственность перед комиссией по делам несовершеннолетних.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4. </w:t>
      </w:r>
      <w:r w:rsidRPr="00471BD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В каком возрасте подросток может быть привлечен к юридической ответственности?</w:t>
      </w:r>
      <w:r w:rsidRPr="00471BD3">
        <w:rPr>
          <w:rFonts w:ascii="Arial" w:eastAsia="Times New Roman" w:hAnsi="Arial" w:cs="Arial"/>
          <w:b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Ответ. С 14 лет.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5. Какую </w:t>
      </w:r>
      <w:r w:rsidRPr="00471BD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юридическую ответственность несет подросток в 14 лет?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Ответ. В 14 лет наступает уголовная ответственность за совершение тяжких преступлений: убийство, причинение тяжкого вреда здоровью, изнасилование, похищение человека, разбой, кражу, злостное и особо злостное хулиганство, хищение огнестрельного оружия, боеприпасов, наркотических веществ, умышленное уничтожение или повреждение имущества, угон автотранспортных средств.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6. </w:t>
      </w:r>
      <w:r w:rsidRPr="00471BD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А какая еще ответственность наступает с момента достижения 14-летнего возраста?</w:t>
      </w:r>
      <w:r w:rsidRPr="00471BD3">
        <w:rPr>
          <w:rFonts w:ascii="Arial" w:eastAsia="Times New Roman" w:hAnsi="Arial" w:cs="Arial"/>
          <w:b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Ответ. Если действия несовершеннолетнего приводят к порче чьего-либо имущества, то наступает гражданская ответственность. Причинение вреда здоровью и чести человека также повлечет за собой привлечение к гражданской ответственности.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7. </w:t>
      </w:r>
      <w:r w:rsidRPr="00471BD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Какие виды ответственности наступают в 16 лет?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Ответ. Административная, за совершение административных проступков и уголовная, за все виды преступлений.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8. </w:t>
      </w:r>
      <w:r w:rsidRPr="00471BD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Какая ответственность наступает с 18 лет?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Ответ. С этого возраста молодой человек считается совершеннолетним </w:t>
      </w:r>
      <w:proofErr w:type="gramStart"/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</w:t>
      </w:r>
      <w:proofErr w:type="gramEnd"/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следовательно с этого возраста он несет юридическую ответственность за любые противозаконные действия.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471BD3" w:rsidRDefault="00271E02" w:rsidP="00271E02">
      <w:pP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471BD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9. Какие вы знаете правоохранительные органы?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Ответ. Полиция, прокуратура, адвокатура, ФСБ.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10. </w:t>
      </w:r>
      <w:r w:rsidRPr="00471BD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Что такое хулиганство?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Ответ. Это грубое нарушение общественного порядка. Совершая хулиганские действия, человек выражает явное неуважение к обществу.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11. Как карается законом хулиганство?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Ответ. Наказывается штрафом, либо обязательными работами или исправительными </w:t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работами на срок от 1 года до 2 лет, либо принудительными работами на срок до5 лет, либо лишением свободы на тот же срок.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="00E360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12</w:t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 Перейдем к вашим обязанностям учащихся</w:t>
      </w:r>
      <w:r w:rsidRPr="00471BD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. В каком законодательном документе Российской Федерации закреплено право на образование?</w:t>
      </w:r>
      <w:r w:rsidRPr="00471BD3">
        <w:rPr>
          <w:rFonts w:ascii="Arial" w:eastAsia="Times New Roman" w:hAnsi="Arial" w:cs="Arial"/>
          <w:b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Ответ. В Конституции, в Федеральном Законе «Об образовании».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16. Каких школьные </w:t>
      </w:r>
      <w:proofErr w:type="gramStart"/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документах</w:t>
      </w:r>
      <w:proofErr w:type="gramEnd"/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содержат права и обязанности учеников?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Ответ. Устав школы, Правила для учащихся, локальные акты школы.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="00E360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17</w:t>
      </w:r>
      <w:r w:rsidRPr="00471BD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 xml:space="preserve">. Может ли ученик работать в свободное от учебы время (на каникулах), где именно? </w:t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 какого возраста? Что для этого нужно? Знаете ли вы, куда обратиться?</w:t>
      </w:r>
    </w:p>
    <w:p w:rsidR="00F2141B" w:rsidRDefault="00271E02" w:rsidP="00271E02"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Ответ. Да, может. С 16 лет допускается заключение трудового договора. Если подросток получил основное общее образование, допускается с 15-летнего возраста. Если есть согласие одного из родителей (попечителя) и органа опеки и попечительства, трудовой договор может быть заключен с учащимися, достигшими 14 лет. Чтобы получить первый трудовой опыт, подростку, желающему трудиться, достаточно обратиться в районный отдел занятости населения по месту прописки с паспортом.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="00E360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18</w:t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. </w:t>
      </w:r>
      <w:r w:rsidRPr="00471BD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 xml:space="preserve">Могут ли несовершеннолетние быть собственниками </w:t>
      </w:r>
      <w:proofErr w:type="spellStart"/>
      <w:r w:rsidRPr="00471BD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имущества</w:t>
      </w:r>
      <w:proofErr w:type="gramStart"/>
      <w:r w:rsidRPr="00471BD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?К</w:t>
      </w:r>
      <w:proofErr w:type="gramEnd"/>
      <w:r w:rsidRPr="00471BD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акое</w:t>
      </w:r>
      <w:proofErr w:type="spellEnd"/>
      <w:r w:rsidRPr="00471BD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 xml:space="preserve"> имущество может считаться их собственностью?</w:t>
      </w:r>
      <w:r w:rsidRPr="00471BD3">
        <w:rPr>
          <w:rFonts w:ascii="Arial" w:eastAsia="Times New Roman" w:hAnsi="Arial" w:cs="Arial"/>
          <w:b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Ответ. Могут. Это личные вещи — одежда, книги и др., то, любое имущество, которое было им подарено или оставлено в наследство.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="00E360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19</w:t>
      </w:r>
      <w:r w:rsidRPr="00471BD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. В каких случаях подросток может распоряжаться собственным ценным имуществом, например домом, дачей, автомобилем?</w:t>
      </w:r>
      <w:r w:rsidRPr="00471BD3">
        <w:rPr>
          <w:rFonts w:ascii="Arial" w:eastAsia="Times New Roman" w:hAnsi="Arial" w:cs="Arial"/>
          <w:b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Ответ. Подросток, как и совершеннолетний, может владеть, пользоваться, распоряжаться ценным имуществом. Но в соответствии с Гражданским кодексом РФ он обладает неполной дееспособностью. То есть, чтобы заключить сделку, потребуется согласие законных представителей – родителей, усыновителей или попечителей несовершеннолетнего.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proofErr w:type="gramStart"/>
      <w:r w:rsidR="00E360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20</w:t>
      </w:r>
      <w:proofErr w:type="gramEnd"/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471BD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Что вам известно об обязанностях детей и родителей?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Ответ. Родители обязаны воспитывать детей, заботиться об их физическом и нравственном развитии, готовить их к труду. Родители должны содержать своих несовершеннолетних детей, а если это необходимо — совершеннолетних нетрудоспособных детей. Дети в свою очередь обязаны заботиться о своих родителях. А если родители нетрудоспособны и нуждаются в помощи — совершеннолетние трудоспособные дети также должны их содержать.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71BD3">
        <w:rPr>
          <w:rFonts w:ascii="Arial" w:eastAsia="Times New Roman" w:hAnsi="Arial" w:cs="Arial"/>
          <w:b/>
          <w:color w:val="000000"/>
          <w:sz w:val="23"/>
          <w:szCs w:val="23"/>
        </w:rPr>
        <w:br/>
      </w:r>
      <w:r w:rsidR="00E36023" w:rsidRPr="00471BD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21</w:t>
      </w:r>
      <w:r w:rsidRPr="00471BD3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. Могут ли юридические знания пригодиться человеку? Где и когда?</w:t>
      </w:r>
      <w:r w:rsidRPr="00471BD3">
        <w:rPr>
          <w:rFonts w:ascii="Arial" w:eastAsia="Times New Roman" w:hAnsi="Arial" w:cs="Arial"/>
          <w:b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Ответ. Конечно, могут. Если человек сам нарушил закон или если нарушены его права кем бы то ни было.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="00E3602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22</w:t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 Что объединяет такие разные сферы: медицину и правоведение??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lastRenderedPageBreak/>
        <w:t>Ответ. Обе сферы лечат людей: медицина лечит тело, а лечение поступков людей, их правосознанием занимается правоведение.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b/>
          <w:bCs/>
          <w:color w:val="000000"/>
          <w:sz w:val="23"/>
        </w:rPr>
        <w:t>Итоги беседы.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Вопрос к ученикам.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1. Что ново</w:t>
      </w:r>
      <w:r w:rsidR="00B41A4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го для себя вы узнали из беседы</w:t>
      </w:r>
      <w:r w:rsidR="00471BD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?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2. Принесла ли вам пользу наша беседа?</w:t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271E02">
        <w:rPr>
          <w:rFonts w:ascii="Arial" w:eastAsia="Times New Roman" w:hAnsi="Arial" w:cs="Arial"/>
          <w:color w:val="000000"/>
          <w:sz w:val="23"/>
          <w:szCs w:val="23"/>
        </w:rPr>
        <w:br/>
      </w:r>
      <w:bookmarkStart w:id="0" w:name="_GoBack"/>
      <w:bookmarkEnd w:id="0"/>
    </w:p>
    <w:sectPr w:rsidR="00F2141B" w:rsidSect="00526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E02"/>
    <w:rsid w:val="0016460E"/>
    <w:rsid w:val="00271E02"/>
    <w:rsid w:val="00471BD3"/>
    <w:rsid w:val="00526E2E"/>
    <w:rsid w:val="00B41A4B"/>
    <w:rsid w:val="00E36023"/>
    <w:rsid w:val="00F2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71E02"/>
    <w:rPr>
      <w:b/>
      <w:bCs/>
    </w:rPr>
  </w:style>
  <w:style w:type="character" w:styleId="a4">
    <w:name w:val="Hyperlink"/>
    <w:basedOn w:val="a0"/>
    <w:uiPriority w:val="99"/>
    <w:semiHidden/>
    <w:unhideWhenUsed/>
    <w:rsid w:val="00271E0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1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1E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71E02"/>
    <w:rPr>
      <w:b/>
      <w:bCs/>
    </w:rPr>
  </w:style>
  <w:style w:type="character" w:styleId="a4">
    <w:name w:val="Hyperlink"/>
    <w:basedOn w:val="a0"/>
    <w:uiPriority w:val="99"/>
    <w:semiHidden/>
    <w:unhideWhenUsed/>
    <w:rsid w:val="00271E0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1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1E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8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993617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71250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93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28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99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369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206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076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052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134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136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961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0698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18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77234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611779">
                                                                          <w:marLeft w:val="7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090504">
                                                                              <w:marLeft w:val="0"/>
                                                                              <w:marRight w:val="199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52521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257262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3394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7417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1314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Светлана</cp:lastModifiedBy>
  <cp:revision>2</cp:revision>
  <dcterms:created xsi:type="dcterms:W3CDTF">2022-09-05T09:52:00Z</dcterms:created>
  <dcterms:modified xsi:type="dcterms:W3CDTF">2022-09-05T09:52:00Z</dcterms:modified>
</cp:coreProperties>
</file>